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C0F" w:rsidRPr="00446507" w:rsidRDefault="00C31191">
      <w:pPr>
        <w:spacing w:line="560" w:lineRule="exact"/>
        <w:jc w:val="left"/>
        <w:rPr>
          <w:rFonts w:ascii="仿宋" w:eastAsia="仿宋" w:hAnsi="仿宋" w:cs="宋体"/>
          <w:color w:val="000000" w:themeColor="text1"/>
          <w:sz w:val="32"/>
          <w:szCs w:val="32"/>
        </w:rPr>
      </w:pPr>
      <w:r w:rsidRPr="00446507">
        <w:rPr>
          <w:rFonts w:ascii="仿宋" w:eastAsia="仿宋" w:hAnsi="仿宋" w:cs="宋体" w:hint="eastAsia"/>
          <w:color w:val="000000" w:themeColor="text1"/>
          <w:sz w:val="32"/>
          <w:szCs w:val="32"/>
        </w:rPr>
        <w:t>附件</w:t>
      </w:r>
    </w:p>
    <w:p w:rsidR="00446507" w:rsidRDefault="00C31191" w:rsidP="00446507">
      <w:pPr>
        <w:spacing w:line="560" w:lineRule="exact"/>
        <w:jc w:val="center"/>
        <w:rPr>
          <w:rFonts w:ascii="黑体" w:eastAsia="黑体" w:hAnsi="黑体" w:cs="宋体"/>
          <w:b/>
          <w:bCs/>
          <w:sz w:val="44"/>
          <w:szCs w:val="44"/>
        </w:rPr>
      </w:pPr>
      <w:r w:rsidRPr="00446507">
        <w:rPr>
          <w:rFonts w:ascii="黑体" w:eastAsia="黑体" w:hAnsi="黑体" w:cs="宋体" w:hint="eastAsia"/>
          <w:b/>
          <w:bCs/>
          <w:sz w:val="44"/>
          <w:szCs w:val="44"/>
        </w:rPr>
        <w:t>湖南信息学院</w:t>
      </w:r>
      <w:r w:rsidRPr="00446507">
        <w:rPr>
          <w:rFonts w:ascii="黑体" w:eastAsia="黑体" w:hAnsi="黑体" w:cs="宋体" w:hint="eastAsia"/>
          <w:b/>
          <w:bCs/>
          <w:sz w:val="44"/>
          <w:szCs w:val="44"/>
        </w:rPr>
        <w:t>2018</w:t>
      </w:r>
      <w:r w:rsidRPr="00446507">
        <w:rPr>
          <w:rFonts w:ascii="黑体" w:eastAsia="黑体" w:hAnsi="黑体" w:cs="宋体" w:hint="eastAsia"/>
          <w:b/>
          <w:bCs/>
          <w:sz w:val="44"/>
          <w:szCs w:val="44"/>
        </w:rPr>
        <w:t>年度教学改革研究</w:t>
      </w:r>
      <w:r w:rsidRPr="00446507">
        <w:rPr>
          <w:rFonts w:ascii="黑体" w:eastAsia="黑体" w:hAnsi="黑体" w:cs="宋体" w:hint="eastAsia"/>
          <w:b/>
          <w:bCs/>
          <w:sz w:val="44"/>
          <w:szCs w:val="44"/>
        </w:rPr>
        <w:t>项</w:t>
      </w:r>
      <w:r w:rsidRPr="00446507">
        <w:rPr>
          <w:rFonts w:ascii="黑体" w:eastAsia="黑体" w:hAnsi="黑体" w:cs="宋体" w:hint="eastAsia"/>
          <w:b/>
          <w:bCs/>
          <w:sz w:val="44"/>
          <w:szCs w:val="44"/>
        </w:rPr>
        <w:t>目</w:t>
      </w:r>
    </w:p>
    <w:p w:rsidR="00927C0F" w:rsidRPr="00446507" w:rsidRDefault="00C31191" w:rsidP="00446507">
      <w:pPr>
        <w:spacing w:line="560" w:lineRule="exact"/>
        <w:jc w:val="center"/>
        <w:rPr>
          <w:rFonts w:ascii="黑体" w:eastAsia="黑体" w:hAnsi="黑体" w:cs="宋体"/>
          <w:b/>
          <w:bCs/>
          <w:sz w:val="44"/>
          <w:szCs w:val="44"/>
        </w:rPr>
      </w:pPr>
      <w:r w:rsidRPr="00446507">
        <w:rPr>
          <w:rFonts w:ascii="黑体" w:eastAsia="黑体" w:hAnsi="黑体" w:cs="宋体" w:hint="eastAsia"/>
          <w:b/>
          <w:bCs/>
          <w:sz w:val="44"/>
          <w:szCs w:val="44"/>
        </w:rPr>
        <w:t>结题验收通过项目一览表</w:t>
      </w:r>
    </w:p>
    <w:p w:rsidR="00927C0F" w:rsidRDefault="00927C0F">
      <w:pPr>
        <w:jc w:val="center"/>
        <w:textAlignment w:val="center"/>
        <w:rPr>
          <w:rFonts w:ascii="黑体" w:eastAsia="黑体" w:hAnsi="宋体"/>
          <w:b/>
          <w:color w:val="000000"/>
          <w:kern w:val="0"/>
        </w:rPr>
      </w:pPr>
    </w:p>
    <w:tbl>
      <w:tblPr>
        <w:tblW w:w="7810" w:type="dxa"/>
        <w:jc w:val="center"/>
        <w:tblLayout w:type="fixed"/>
        <w:tblCellMar>
          <w:top w:w="15" w:type="dxa"/>
          <w:left w:w="15" w:type="dxa"/>
          <w:bottom w:w="15" w:type="dxa"/>
          <w:right w:w="15" w:type="dxa"/>
        </w:tblCellMar>
        <w:tblLook w:val="04A0" w:firstRow="1" w:lastRow="0" w:firstColumn="1" w:lastColumn="0" w:noHBand="0" w:noVBand="1"/>
      </w:tblPr>
      <w:tblGrid>
        <w:gridCol w:w="575"/>
        <w:gridCol w:w="3450"/>
        <w:gridCol w:w="960"/>
        <w:gridCol w:w="645"/>
        <w:gridCol w:w="780"/>
        <w:gridCol w:w="1400"/>
      </w:tblGrid>
      <w:tr w:rsidR="00927C0F">
        <w:trPr>
          <w:trHeight w:val="617"/>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黑体" w:eastAsia="黑体" w:hAnsi="宋体"/>
                <w:b/>
                <w:color w:val="000000"/>
                <w:kern w:val="0"/>
                <w:sz w:val="22"/>
                <w:szCs w:val="21"/>
              </w:rPr>
            </w:pPr>
            <w:r>
              <w:rPr>
                <w:rFonts w:ascii="黑体" w:eastAsia="黑体" w:hAnsi="宋体" w:hint="eastAsia"/>
                <w:b/>
                <w:color w:val="000000"/>
                <w:kern w:val="0"/>
                <w:sz w:val="22"/>
                <w:szCs w:val="21"/>
              </w:rPr>
              <w:t>序号</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黑体" w:eastAsia="黑体" w:hAnsi="宋体"/>
                <w:b/>
                <w:color w:val="000000"/>
                <w:sz w:val="22"/>
                <w:szCs w:val="21"/>
              </w:rPr>
            </w:pPr>
            <w:r>
              <w:rPr>
                <w:rFonts w:ascii="黑体" w:eastAsia="黑体" w:hAnsi="宋体" w:hint="eastAsia"/>
                <w:b/>
                <w:color w:val="000000"/>
                <w:kern w:val="0"/>
                <w:sz w:val="22"/>
                <w:szCs w:val="21"/>
              </w:rPr>
              <w:t>项目名称</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黑体" w:eastAsia="黑体" w:hAnsi="宋体"/>
                <w:b/>
                <w:color w:val="000000"/>
                <w:kern w:val="0"/>
                <w:sz w:val="22"/>
                <w:szCs w:val="21"/>
              </w:rPr>
            </w:pPr>
            <w:r>
              <w:rPr>
                <w:rFonts w:ascii="黑体" w:eastAsia="黑体" w:hAnsi="宋体" w:hint="eastAsia"/>
                <w:b/>
                <w:color w:val="000000"/>
                <w:kern w:val="0"/>
                <w:sz w:val="22"/>
                <w:szCs w:val="21"/>
              </w:rPr>
              <w:t>立项时间</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tabs>
                <w:tab w:val="left" w:pos="275"/>
              </w:tabs>
              <w:jc w:val="center"/>
              <w:textAlignment w:val="center"/>
              <w:rPr>
                <w:rFonts w:ascii="黑体" w:eastAsia="黑体" w:hAnsi="宋体"/>
                <w:b/>
                <w:color w:val="000000"/>
                <w:kern w:val="0"/>
                <w:sz w:val="22"/>
                <w:szCs w:val="21"/>
              </w:rPr>
            </w:pPr>
            <w:r>
              <w:rPr>
                <w:rFonts w:ascii="黑体" w:eastAsia="黑体" w:hAnsi="宋体" w:hint="eastAsia"/>
                <w:b/>
                <w:color w:val="000000"/>
                <w:kern w:val="0"/>
                <w:sz w:val="22"/>
                <w:szCs w:val="21"/>
              </w:rPr>
              <w:t>类</w:t>
            </w:r>
            <w:r>
              <w:rPr>
                <w:rFonts w:ascii="黑体" w:eastAsia="黑体" w:hAnsi="宋体" w:hint="eastAsia"/>
                <w:b/>
                <w:color w:val="000000"/>
                <w:kern w:val="0"/>
                <w:sz w:val="22"/>
                <w:szCs w:val="21"/>
              </w:rPr>
              <w:t xml:space="preserve"> </w:t>
            </w:r>
            <w:r>
              <w:rPr>
                <w:rFonts w:ascii="黑体" w:eastAsia="黑体" w:hAnsi="宋体" w:hint="eastAsia"/>
                <w:b/>
                <w:color w:val="000000"/>
                <w:kern w:val="0"/>
                <w:sz w:val="22"/>
                <w:szCs w:val="21"/>
              </w:rPr>
              <w:t>别</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黑体" w:eastAsia="黑体" w:hAnsi="宋体"/>
                <w:b/>
                <w:color w:val="000000"/>
                <w:kern w:val="0"/>
                <w:sz w:val="22"/>
                <w:szCs w:val="21"/>
              </w:rPr>
            </w:pPr>
            <w:r>
              <w:rPr>
                <w:rFonts w:ascii="黑体" w:eastAsia="黑体" w:hAnsi="宋体" w:hint="eastAsia"/>
                <w:b/>
                <w:color w:val="000000"/>
                <w:kern w:val="0"/>
                <w:sz w:val="22"/>
                <w:szCs w:val="21"/>
              </w:rPr>
              <w:t>主持人</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黑体" w:eastAsia="黑体" w:hAnsi="宋体"/>
                <w:b/>
                <w:color w:val="000000"/>
                <w:kern w:val="0"/>
                <w:sz w:val="22"/>
                <w:szCs w:val="21"/>
              </w:rPr>
            </w:pPr>
            <w:r>
              <w:rPr>
                <w:rFonts w:ascii="黑体" w:eastAsia="黑体" w:hAnsi="宋体" w:hint="eastAsia"/>
                <w:b/>
                <w:color w:val="000000"/>
                <w:kern w:val="0"/>
                <w:sz w:val="22"/>
                <w:szCs w:val="21"/>
              </w:rPr>
              <w:t>所在学院</w:t>
            </w:r>
          </w:p>
        </w:tc>
      </w:tr>
      <w:tr w:rsidR="00927C0F">
        <w:trPr>
          <w:trHeight w:val="90"/>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1</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应用型本科软件工程专业“双元制”人才培养模式研究与实践</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侯小毛</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电子信息学院</w:t>
            </w:r>
          </w:p>
        </w:tc>
      </w:tr>
      <w:tr w:rsidR="00927C0F">
        <w:trPr>
          <w:trHeight w:val="323"/>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基于项目驱动任务导向的大学计算机应用课程标准建设的研究与实践</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王艳辉</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电子信息学院</w:t>
            </w:r>
          </w:p>
        </w:tc>
      </w:tr>
      <w:tr w:rsidR="00927C0F">
        <w:trPr>
          <w:trHeight w:val="323"/>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3</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模拟电子技术课程教考分离改革研究与实践</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s="宋体"/>
                <w:color w:val="000000"/>
                <w:kern w:val="0"/>
                <w:sz w:val="22"/>
                <w:szCs w:val="22"/>
                <w:lang w:bidi="ar"/>
              </w:rPr>
            </w:pPr>
            <w:proofErr w:type="gramStart"/>
            <w:r>
              <w:rPr>
                <w:rFonts w:ascii="宋体" w:hAnsi="宋体" w:cs="宋体" w:hint="eastAsia"/>
                <w:color w:val="000000"/>
                <w:kern w:val="0"/>
                <w:sz w:val="22"/>
                <w:szCs w:val="22"/>
                <w:lang w:bidi="ar"/>
              </w:rPr>
              <w:t>彭</w:t>
            </w:r>
            <w:proofErr w:type="gramEnd"/>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访</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电子信息学院</w:t>
            </w:r>
          </w:p>
        </w:tc>
      </w:tr>
      <w:tr w:rsidR="00927C0F">
        <w:trPr>
          <w:trHeight w:val="323"/>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4</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应用型本科院校建设语境下《数据结构》课程项目化教学改革研究与实践</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s="宋体"/>
                <w:color w:val="000000"/>
                <w:kern w:val="0"/>
                <w:sz w:val="22"/>
                <w:szCs w:val="22"/>
                <w:lang w:bidi="ar"/>
              </w:rPr>
            </w:pPr>
            <w:proofErr w:type="gramStart"/>
            <w:r>
              <w:rPr>
                <w:rFonts w:ascii="宋体" w:hAnsi="宋体" w:cs="宋体" w:hint="eastAsia"/>
                <w:color w:val="000000"/>
                <w:kern w:val="0"/>
                <w:sz w:val="22"/>
                <w:szCs w:val="22"/>
                <w:lang w:bidi="ar"/>
              </w:rPr>
              <w:t>戴晓东</w:t>
            </w:r>
            <w:proofErr w:type="gramEnd"/>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电子信息学院</w:t>
            </w:r>
          </w:p>
        </w:tc>
      </w:tr>
      <w:tr w:rsidR="00927C0F">
        <w:trPr>
          <w:trHeight w:val="617"/>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5</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proofErr w:type="gramStart"/>
            <w:r>
              <w:rPr>
                <w:rFonts w:ascii="宋体" w:hAnsi="宋体" w:cs="宋体" w:hint="eastAsia"/>
                <w:color w:val="000000"/>
                <w:kern w:val="0"/>
                <w:sz w:val="22"/>
                <w:szCs w:val="22"/>
                <w:lang w:bidi="ar"/>
              </w:rPr>
              <w:t>慕课视域</w:t>
            </w:r>
            <w:proofErr w:type="gramEnd"/>
            <w:r>
              <w:rPr>
                <w:rFonts w:ascii="宋体" w:hAnsi="宋体" w:cs="宋体" w:hint="eastAsia"/>
                <w:color w:val="000000"/>
                <w:kern w:val="0"/>
                <w:sz w:val="22"/>
                <w:szCs w:val="22"/>
                <w:lang w:bidi="ar"/>
              </w:rPr>
              <w:t>下《市场营销理论与实务》课程翻转课堂模式的探索与实践路径</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钟</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妙</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商学院</w:t>
            </w:r>
          </w:p>
        </w:tc>
      </w:tr>
      <w:tr w:rsidR="00927C0F">
        <w:trPr>
          <w:trHeight w:val="542"/>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6</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基于网络环境的国际商务人才跨文化交际能力的培养研究</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杨小凤</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商学院</w:t>
            </w:r>
          </w:p>
        </w:tc>
      </w:tr>
      <w:tr w:rsidR="00927C0F">
        <w:trPr>
          <w:trHeight w:val="90"/>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7</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基于三创教</w:t>
            </w:r>
            <w:bookmarkStart w:id="0" w:name="_GoBack"/>
            <w:bookmarkEnd w:id="0"/>
            <w:r>
              <w:rPr>
                <w:rFonts w:ascii="宋体" w:hAnsi="宋体" w:cs="宋体" w:hint="eastAsia"/>
                <w:color w:val="000000"/>
                <w:kern w:val="0"/>
                <w:sz w:val="22"/>
                <w:szCs w:val="22"/>
                <w:lang w:bidi="ar"/>
              </w:rPr>
              <w:t>育理念下“物流配送管理”课程教学改革与实践</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曹益平</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商学院</w:t>
            </w:r>
          </w:p>
        </w:tc>
      </w:tr>
      <w:tr w:rsidR="00927C0F">
        <w:trPr>
          <w:trHeight w:val="557"/>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8</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《市场营销学》课程教学改革与评价方案研究</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蔡小华</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商学院</w:t>
            </w:r>
          </w:p>
        </w:tc>
      </w:tr>
      <w:tr w:rsidR="00927C0F">
        <w:trPr>
          <w:trHeight w:val="700"/>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9</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s="宋体"/>
                <w:color w:val="000000"/>
                <w:kern w:val="0"/>
                <w:sz w:val="22"/>
                <w:szCs w:val="22"/>
                <w:lang w:bidi="ar"/>
              </w:rPr>
            </w:pPr>
            <w:r>
              <w:rPr>
                <w:rFonts w:ascii="宋体" w:hAnsi="宋体" w:hint="eastAsia"/>
                <w:color w:val="000000"/>
                <w:kern w:val="0"/>
                <w:sz w:val="22"/>
                <w:szCs w:val="22"/>
              </w:rPr>
              <w:t>网络背景下基于“湿营销”理念的大学生个性化学习环境构建研究</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毛</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宁</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商学院</w:t>
            </w:r>
          </w:p>
        </w:tc>
      </w:tr>
      <w:tr w:rsidR="00927C0F">
        <w:trPr>
          <w:trHeight w:val="700"/>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10</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参与式教学法在“物流大客户管理”课程中的实践研究</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周艳红</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商学院</w:t>
            </w:r>
          </w:p>
        </w:tc>
      </w:tr>
      <w:tr w:rsidR="00927C0F">
        <w:trPr>
          <w:trHeight w:val="700"/>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11</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基于“学习金字塔”理论的应用型本科专业酒店英语课程教学模式研究</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楚</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佳</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商学院</w:t>
            </w:r>
          </w:p>
        </w:tc>
      </w:tr>
      <w:tr w:rsidR="00927C0F">
        <w:trPr>
          <w:trHeight w:val="700"/>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12</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以</w:t>
            </w:r>
            <w:proofErr w:type="gramStart"/>
            <w:r>
              <w:rPr>
                <w:rFonts w:ascii="宋体" w:hAnsi="宋体" w:cs="宋体" w:hint="eastAsia"/>
                <w:color w:val="000000"/>
                <w:kern w:val="0"/>
                <w:sz w:val="22"/>
                <w:szCs w:val="22"/>
                <w:lang w:bidi="ar"/>
              </w:rPr>
              <w:t>实训周为</w:t>
            </w:r>
            <w:proofErr w:type="gramEnd"/>
            <w:r>
              <w:rPr>
                <w:rFonts w:ascii="宋体" w:hAnsi="宋体" w:cs="宋体" w:hint="eastAsia"/>
                <w:color w:val="000000"/>
                <w:kern w:val="0"/>
                <w:sz w:val="22"/>
                <w:szCs w:val="22"/>
                <w:lang w:bidi="ar"/>
              </w:rPr>
              <w:t>载体的应用型本科院校酒店管理专业校企合作模式研究</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黄</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纵</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管理学院</w:t>
            </w:r>
          </w:p>
        </w:tc>
      </w:tr>
      <w:tr w:rsidR="00927C0F">
        <w:trPr>
          <w:trHeight w:val="90"/>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13</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应用型本科背景下基于创新能力和实践能力的财务管理课程设计研究</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李爱娥</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管理学院</w:t>
            </w:r>
          </w:p>
        </w:tc>
      </w:tr>
      <w:tr w:rsidR="00927C0F">
        <w:trPr>
          <w:trHeight w:val="617"/>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14</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信息技术在《高等数学》课程教学改革中的应用研究和实践</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常安成</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公共课部</w:t>
            </w:r>
          </w:p>
        </w:tc>
      </w:tr>
      <w:tr w:rsidR="00927C0F">
        <w:trPr>
          <w:trHeight w:val="769"/>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15</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协同学视角下高职高专公共英语课堂协同教学的研究与实践</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proofErr w:type="gramStart"/>
            <w:r>
              <w:rPr>
                <w:rFonts w:ascii="宋体" w:hAnsi="宋体" w:cs="宋体" w:hint="eastAsia"/>
                <w:color w:val="000000"/>
                <w:kern w:val="0"/>
                <w:sz w:val="22"/>
                <w:szCs w:val="22"/>
                <w:lang w:bidi="ar"/>
              </w:rPr>
              <w:t>肖海艳</w:t>
            </w:r>
            <w:proofErr w:type="gramEnd"/>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公共课部</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lastRenderedPageBreak/>
              <w:t>16</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基于“教考分离”的大学英语课程评价方式研究与实践</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雷</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黎</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公共课部</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17</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民办应用型本科院校通识课程体系研究与实践</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陈</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兰</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教务处</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18</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人力资源管理专业“双证融通”人才培养模式中的课程置换探究与实践</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2015</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李宇翔</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教育学院</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19</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基于</w:t>
            </w:r>
            <w:r>
              <w:rPr>
                <w:rFonts w:ascii="宋体" w:hAnsi="宋体" w:cs="宋体" w:hint="eastAsia"/>
                <w:color w:val="000000"/>
                <w:kern w:val="0"/>
                <w:sz w:val="22"/>
                <w:szCs w:val="22"/>
                <w:lang w:bidi="ar"/>
              </w:rPr>
              <w:t>CDIO</w:t>
            </w:r>
            <w:r>
              <w:rPr>
                <w:rFonts w:ascii="宋体" w:hAnsi="宋体" w:cs="宋体" w:hint="eastAsia"/>
                <w:color w:val="000000"/>
                <w:kern w:val="0"/>
                <w:sz w:val="22"/>
                <w:szCs w:val="22"/>
                <w:lang w:bidi="ar"/>
              </w:rPr>
              <w:t>模式的应用型本科院校</w:t>
            </w:r>
            <w:proofErr w:type="spellStart"/>
            <w:r>
              <w:rPr>
                <w:rFonts w:ascii="宋体" w:hAnsi="宋体" w:cs="宋体" w:hint="eastAsia"/>
                <w:color w:val="000000"/>
                <w:kern w:val="0"/>
                <w:sz w:val="22"/>
                <w:szCs w:val="22"/>
                <w:lang w:bidi="ar"/>
              </w:rPr>
              <w:t>JavaEE</w:t>
            </w:r>
            <w:proofErr w:type="spellEnd"/>
            <w:r>
              <w:rPr>
                <w:rFonts w:ascii="宋体" w:hAnsi="宋体" w:cs="宋体" w:hint="eastAsia"/>
                <w:color w:val="000000"/>
                <w:kern w:val="0"/>
                <w:sz w:val="22"/>
                <w:szCs w:val="22"/>
                <w:lang w:bidi="ar"/>
              </w:rPr>
              <w:t>实践教学改革研究与应用</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2016</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张</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华</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电子信息学院</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基于校企合作的应用型本科院校《</w:t>
            </w:r>
            <w:r>
              <w:rPr>
                <w:rFonts w:ascii="宋体" w:hAnsi="宋体" w:cs="宋体" w:hint="eastAsia"/>
                <w:color w:val="000000"/>
                <w:kern w:val="0"/>
                <w:sz w:val="22"/>
                <w:szCs w:val="22"/>
                <w:lang w:bidi="ar"/>
              </w:rPr>
              <w:t>Web</w:t>
            </w:r>
            <w:r>
              <w:rPr>
                <w:rFonts w:ascii="宋体" w:hAnsi="宋体" w:cs="宋体" w:hint="eastAsia"/>
                <w:color w:val="000000"/>
                <w:kern w:val="0"/>
                <w:sz w:val="22"/>
                <w:szCs w:val="22"/>
                <w:lang w:bidi="ar"/>
              </w:rPr>
              <w:t>前端开发技术课程实践教学改革研究与应用》</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2016</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马英</w:t>
            </w:r>
            <w:proofErr w:type="gramStart"/>
            <w:r>
              <w:rPr>
                <w:rFonts w:ascii="宋体" w:hAnsi="宋体" w:cs="宋体" w:hint="eastAsia"/>
                <w:color w:val="000000"/>
                <w:kern w:val="0"/>
                <w:sz w:val="22"/>
                <w:szCs w:val="22"/>
                <w:lang w:bidi="ar"/>
              </w:rPr>
              <w:t>英</w:t>
            </w:r>
            <w:proofErr w:type="gramEnd"/>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电子信息学院</w:t>
            </w:r>
          </w:p>
        </w:tc>
      </w:tr>
      <w:tr w:rsidR="00927C0F">
        <w:trPr>
          <w:trHeight w:val="85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21</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校企合作模式</w:t>
            </w:r>
            <w:proofErr w:type="gramStart"/>
            <w:r>
              <w:rPr>
                <w:rFonts w:ascii="宋体" w:hAnsi="宋体" w:cs="宋体" w:hint="eastAsia"/>
                <w:color w:val="000000"/>
                <w:kern w:val="0"/>
                <w:sz w:val="22"/>
                <w:szCs w:val="22"/>
                <w:lang w:bidi="ar"/>
              </w:rPr>
              <w:t>下项目</w:t>
            </w:r>
            <w:proofErr w:type="gramEnd"/>
            <w:r>
              <w:rPr>
                <w:rFonts w:ascii="宋体" w:hAnsi="宋体" w:cs="宋体" w:hint="eastAsia"/>
                <w:color w:val="000000"/>
                <w:kern w:val="0"/>
                <w:sz w:val="22"/>
                <w:szCs w:val="22"/>
                <w:lang w:bidi="ar"/>
              </w:rPr>
              <w:t>引领模块化教学在</w:t>
            </w:r>
            <w:r>
              <w:rPr>
                <w:rFonts w:ascii="宋体" w:hAnsi="宋体" w:cs="宋体" w:hint="eastAsia"/>
                <w:color w:val="000000"/>
                <w:kern w:val="0"/>
                <w:sz w:val="22"/>
                <w:szCs w:val="22"/>
                <w:lang w:bidi="ar"/>
              </w:rPr>
              <w:t>java</w:t>
            </w:r>
            <w:r>
              <w:rPr>
                <w:rFonts w:ascii="宋体" w:hAnsi="宋体" w:cs="宋体" w:hint="eastAsia"/>
                <w:color w:val="000000"/>
                <w:kern w:val="0"/>
                <w:sz w:val="22"/>
                <w:szCs w:val="22"/>
                <w:lang w:bidi="ar"/>
              </w:rPr>
              <w:t>程序设计课程的研究与实践</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2016</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刘小红</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电子信息学院</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22</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物流管理专业与典型岗位</w:t>
            </w:r>
            <w:proofErr w:type="gramStart"/>
            <w:r>
              <w:rPr>
                <w:rFonts w:ascii="宋体" w:hAnsi="宋体" w:cs="宋体" w:hint="eastAsia"/>
                <w:color w:val="000000"/>
                <w:kern w:val="0"/>
                <w:sz w:val="22"/>
                <w:szCs w:val="22"/>
                <w:lang w:bidi="ar"/>
              </w:rPr>
              <w:t>对接下训赛</w:t>
            </w:r>
            <w:proofErr w:type="gramEnd"/>
            <w:r>
              <w:rPr>
                <w:rFonts w:ascii="宋体" w:hAnsi="宋体" w:cs="宋体" w:hint="eastAsia"/>
                <w:color w:val="000000"/>
                <w:kern w:val="0"/>
                <w:sz w:val="22"/>
                <w:szCs w:val="22"/>
                <w:lang w:bidi="ar"/>
              </w:rPr>
              <w:t>结合的实践教学体系建构与实施</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2016</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杨慧芳</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商学院</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23</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物流管理应用型本科人才培养模式创新与实践研究</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以湖南信息学院为例</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2016</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周</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香</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商学院</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24</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“中国梦”视阈下高校青年教师社会主义核心价值观培育</w:t>
            </w:r>
            <w:proofErr w:type="gramStart"/>
            <w:r>
              <w:rPr>
                <w:rFonts w:ascii="宋体" w:hAnsi="宋体" w:cs="宋体" w:hint="eastAsia"/>
                <w:color w:val="000000"/>
                <w:kern w:val="0"/>
                <w:sz w:val="22"/>
                <w:szCs w:val="22"/>
                <w:lang w:bidi="ar"/>
              </w:rPr>
              <w:t>践行</w:t>
            </w:r>
            <w:proofErr w:type="gramEnd"/>
            <w:r>
              <w:rPr>
                <w:rFonts w:ascii="宋体" w:hAnsi="宋体" w:cs="宋体" w:hint="eastAsia"/>
                <w:color w:val="000000"/>
                <w:kern w:val="0"/>
                <w:sz w:val="22"/>
                <w:szCs w:val="22"/>
                <w:lang w:bidi="ar"/>
              </w:rPr>
              <w:t>认同途径研究</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2016</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蔡小华</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商学院</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25</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“互联网</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”背景下应用型本科院校校内实习基地构建研究</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2016</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proofErr w:type="gramStart"/>
            <w:r>
              <w:rPr>
                <w:rFonts w:ascii="宋体" w:hAnsi="宋体" w:cs="宋体" w:hint="eastAsia"/>
                <w:color w:val="000000"/>
                <w:kern w:val="0"/>
                <w:sz w:val="22"/>
                <w:szCs w:val="22"/>
                <w:lang w:bidi="ar"/>
              </w:rPr>
              <w:t>胡跃清</w:t>
            </w:r>
            <w:proofErr w:type="gramEnd"/>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管理学院</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26</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湖南省应用型本科大学模拟仿真教学课程结构模块化开发模式实践研究</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2016</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proofErr w:type="gramStart"/>
            <w:r>
              <w:rPr>
                <w:rFonts w:ascii="宋体" w:hAnsi="宋体" w:cs="宋体" w:hint="eastAsia"/>
                <w:color w:val="000000"/>
                <w:kern w:val="0"/>
                <w:sz w:val="22"/>
                <w:szCs w:val="22"/>
                <w:lang w:bidi="ar"/>
              </w:rPr>
              <w:t>鲍</w:t>
            </w:r>
            <w:proofErr w:type="gramEnd"/>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桑</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管理学院</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27</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会计电算化专业课程考试与教学质量评价改革与研究</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2016</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龚楚英</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管理学院</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28</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应用型本科院校酒店管理专业《酒店前厅与客房管理》课程改革研究</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2016</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刘琼艳</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管理学院</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29</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依托音乐素质教育的大学生创新思维培养的研究与实践</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2016</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刘</w:t>
            </w:r>
            <w:r>
              <w:rPr>
                <w:rFonts w:ascii="宋体" w:hAnsi="宋体" w:cs="宋体" w:hint="eastAsia"/>
                <w:color w:val="000000"/>
                <w:kern w:val="0"/>
                <w:sz w:val="22"/>
                <w:szCs w:val="22"/>
                <w:lang w:bidi="ar"/>
              </w:rPr>
              <w:t xml:space="preserve">  </w:t>
            </w:r>
            <w:proofErr w:type="gramStart"/>
            <w:r>
              <w:rPr>
                <w:rFonts w:ascii="宋体" w:hAnsi="宋体" w:cs="宋体" w:hint="eastAsia"/>
                <w:color w:val="000000"/>
                <w:kern w:val="0"/>
                <w:sz w:val="22"/>
                <w:szCs w:val="22"/>
                <w:lang w:bidi="ar"/>
              </w:rPr>
              <w:t>昱</w:t>
            </w:r>
            <w:proofErr w:type="gramEnd"/>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艺术学院</w:t>
            </w:r>
          </w:p>
        </w:tc>
      </w:tr>
      <w:tr w:rsidR="00927C0F">
        <w:trPr>
          <w:trHeight w:val="771"/>
          <w:jc w:val="center"/>
        </w:trPr>
        <w:tc>
          <w:tcPr>
            <w:tcW w:w="57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30</w:t>
            </w:r>
          </w:p>
        </w:tc>
        <w:tc>
          <w:tcPr>
            <w:tcW w:w="345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基于构建主义理论的《高等数学》网络教学平台建设研究</w:t>
            </w:r>
          </w:p>
        </w:tc>
        <w:tc>
          <w:tcPr>
            <w:tcW w:w="96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2016</w:t>
            </w:r>
          </w:p>
        </w:tc>
        <w:tc>
          <w:tcPr>
            <w:tcW w:w="645"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校级</w:t>
            </w:r>
          </w:p>
        </w:tc>
        <w:tc>
          <w:tcPr>
            <w:tcW w:w="78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cs="宋体" w:hint="eastAsia"/>
                <w:color w:val="000000"/>
                <w:kern w:val="0"/>
                <w:sz w:val="22"/>
                <w:szCs w:val="22"/>
                <w:lang w:bidi="ar"/>
              </w:rPr>
              <w:t>常安</w:t>
            </w:r>
            <w:r w:rsidR="00446507">
              <w:rPr>
                <w:rFonts w:ascii="宋体" w:hAnsi="宋体" w:cs="宋体" w:hint="eastAsia"/>
                <w:color w:val="000000"/>
                <w:kern w:val="0"/>
                <w:sz w:val="22"/>
                <w:szCs w:val="22"/>
                <w:lang w:bidi="ar"/>
              </w:rPr>
              <w:t>成</w:t>
            </w:r>
          </w:p>
        </w:tc>
        <w:tc>
          <w:tcPr>
            <w:tcW w:w="1400" w:type="dxa"/>
            <w:tcBorders>
              <w:top w:val="single" w:sz="4" w:space="0" w:color="000000"/>
              <w:left w:val="single" w:sz="4" w:space="0" w:color="000000"/>
              <w:bottom w:val="single" w:sz="4" w:space="0" w:color="000000"/>
              <w:right w:val="single" w:sz="4" w:space="0" w:color="000000"/>
              <w:tl2br w:val="nil"/>
              <w:tr2bl w:val="nil"/>
            </w:tcBorders>
            <w:vAlign w:val="center"/>
          </w:tcPr>
          <w:p w:rsidR="00927C0F" w:rsidRDefault="00C31191">
            <w:pPr>
              <w:jc w:val="center"/>
              <w:textAlignment w:val="center"/>
              <w:rPr>
                <w:rFonts w:ascii="宋体" w:hAnsi="宋体"/>
                <w:color w:val="000000"/>
                <w:kern w:val="0"/>
                <w:sz w:val="22"/>
                <w:szCs w:val="22"/>
              </w:rPr>
            </w:pPr>
            <w:r>
              <w:rPr>
                <w:rFonts w:ascii="宋体" w:hAnsi="宋体" w:hint="eastAsia"/>
                <w:color w:val="000000"/>
                <w:kern w:val="0"/>
                <w:sz w:val="22"/>
                <w:szCs w:val="22"/>
              </w:rPr>
              <w:t>公共课部</w:t>
            </w:r>
          </w:p>
        </w:tc>
      </w:tr>
    </w:tbl>
    <w:p w:rsidR="00927C0F" w:rsidRDefault="00927C0F">
      <w:pPr>
        <w:jc w:val="center"/>
        <w:textAlignment w:val="center"/>
        <w:rPr>
          <w:rFonts w:ascii="宋体" w:hAnsi="宋体"/>
          <w:color w:val="000000"/>
          <w:kern w:val="0"/>
          <w:sz w:val="22"/>
          <w:szCs w:val="22"/>
        </w:rPr>
      </w:pPr>
    </w:p>
    <w:sectPr w:rsidR="00927C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191" w:rsidRDefault="00C31191" w:rsidP="00446507">
      <w:r>
        <w:separator/>
      </w:r>
    </w:p>
  </w:endnote>
  <w:endnote w:type="continuationSeparator" w:id="0">
    <w:p w:rsidR="00C31191" w:rsidRDefault="00C31191" w:rsidP="0044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191" w:rsidRDefault="00C31191" w:rsidP="00446507">
      <w:r>
        <w:separator/>
      </w:r>
    </w:p>
  </w:footnote>
  <w:footnote w:type="continuationSeparator" w:id="0">
    <w:p w:rsidR="00C31191" w:rsidRDefault="00C31191" w:rsidP="00446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0F"/>
    <w:rsid w:val="00446507"/>
    <w:rsid w:val="00927C0F"/>
    <w:rsid w:val="00C31191"/>
    <w:rsid w:val="11B5729C"/>
    <w:rsid w:val="13BA1693"/>
    <w:rsid w:val="176E36D2"/>
    <w:rsid w:val="210312F8"/>
    <w:rsid w:val="2EF70476"/>
    <w:rsid w:val="3DF2481B"/>
    <w:rsid w:val="40083B44"/>
    <w:rsid w:val="480729C4"/>
    <w:rsid w:val="53BF6EDF"/>
    <w:rsid w:val="5BC141CA"/>
    <w:rsid w:val="6ADE5BD4"/>
    <w:rsid w:val="712F24E3"/>
    <w:rsid w:val="79D34C5B"/>
    <w:rsid w:val="7B997D84"/>
    <w:rsid w:val="7C590602"/>
    <w:rsid w:val="7FCC4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7903C"/>
  <w15:docId w15:val="{87BD06CE-9F9B-48C3-85A6-5BB8B12C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nhideWhenUsed/>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paragraph" w:styleId="a4">
    <w:name w:val="header"/>
    <w:basedOn w:val="a"/>
    <w:link w:val="a5"/>
    <w:rsid w:val="0044650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46507"/>
    <w:rPr>
      <w:kern w:val="2"/>
      <w:sz w:val="18"/>
      <w:szCs w:val="18"/>
    </w:rPr>
  </w:style>
  <w:style w:type="paragraph" w:styleId="a6">
    <w:name w:val="footer"/>
    <w:basedOn w:val="a"/>
    <w:link w:val="a7"/>
    <w:rsid w:val="00446507"/>
    <w:pPr>
      <w:tabs>
        <w:tab w:val="center" w:pos="4153"/>
        <w:tab w:val="right" w:pos="8306"/>
      </w:tabs>
      <w:snapToGrid w:val="0"/>
      <w:jc w:val="left"/>
    </w:pPr>
    <w:rPr>
      <w:sz w:val="18"/>
      <w:szCs w:val="18"/>
    </w:rPr>
  </w:style>
  <w:style w:type="character" w:customStyle="1" w:styleId="a7">
    <w:name w:val="页脚 字符"/>
    <w:basedOn w:val="a0"/>
    <w:link w:val="a6"/>
    <w:rsid w:val="004465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曹永强</dc:creator>
  <cp:lastModifiedBy>admin</cp:lastModifiedBy>
  <cp:revision>2</cp:revision>
  <cp:lastPrinted>2018-12-21T01:11:00Z</cp:lastPrinted>
  <dcterms:created xsi:type="dcterms:W3CDTF">2014-10-29T12:08:00Z</dcterms:created>
  <dcterms:modified xsi:type="dcterms:W3CDTF">2018-12-26T09:34:00Z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